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48E89" w14:textId="77777777" w:rsidR="00B82223" w:rsidRDefault="00465AB9">
      <w:pPr>
        <w:jc w:val="right"/>
        <w:rPr>
          <w:rFonts w:ascii="Arial Narrow" w:hAnsi="Arial Narrow"/>
          <w:i/>
          <w:u w:val="single"/>
          <w:lang w:val="it-IT"/>
        </w:rPr>
      </w:pPr>
      <w:r>
        <w:rPr>
          <w:rFonts w:ascii="Arial Narrow" w:hAnsi="Arial Narrow"/>
          <w:i/>
          <w:u w:val="single"/>
          <w:lang w:val="it-IT"/>
        </w:rPr>
        <w:t>Allegato 4</w:t>
      </w:r>
    </w:p>
    <w:p w14:paraId="0A5CE960" w14:textId="77777777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SVILUPPO DELLE POTENZIALITA’ CULTURALI PER L’ATTRATTIVITA’ TURISTICA DEL CRATERE</w:t>
      </w:r>
    </w:p>
    <w:p w14:paraId="2971C5EB" w14:textId="396ACDBD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PROGRAMMA RESTART PRIORITA’ C, D.L. 78/2015, c.m.i. legge 125/2015</w:t>
      </w:r>
    </w:p>
    <w:p w14:paraId="1004AE23" w14:textId="0FCD6583" w:rsidR="00836990" w:rsidRDefault="00836990" w:rsidP="00836990">
      <w:pPr>
        <w:jc w:val="center"/>
      </w:pPr>
      <w:r>
        <w:rPr>
          <w:rFonts w:ascii="Calibri" w:hAnsi="Calibri" w:cs="Calibri"/>
          <w:b/>
          <w:sz w:val="22"/>
          <w:szCs w:val="22"/>
        </w:rPr>
        <w:t>Delibera CIPE 10.08.2016 n.</w:t>
      </w:r>
      <w:r>
        <w:rPr>
          <w:rFonts w:ascii="Calibri" w:hAnsi="Calibri" w:cs="Calibri"/>
          <w:b/>
        </w:rPr>
        <w:t xml:space="preserve"> </w:t>
      </w:r>
      <w:r w:rsidRPr="001D3A79">
        <w:rPr>
          <w:rFonts w:ascii="Calibri" w:hAnsi="Calibri" w:cs="Calibri"/>
          <w:b/>
          <w:sz w:val="22"/>
          <w:szCs w:val="22"/>
        </w:rPr>
        <w:t>49</w:t>
      </w:r>
      <w:r>
        <w:rPr>
          <w:rFonts w:ascii="Calibri" w:hAnsi="Calibri" w:cs="Calibri"/>
          <w:b/>
          <w:sz w:val="22"/>
          <w:szCs w:val="22"/>
        </w:rPr>
        <w:t xml:space="preserve"> – Delibera CIPESS </w:t>
      </w:r>
      <w:r w:rsidR="00221A62">
        <w:rPr>
          <w:rFonts w:ascii="Calibri" w:hAnsi="Calibri" w:cs="Calibri"/>
          <w:b/>
          <w:sz w:val="22"/>
          <w:szCs w:val="22"/>
        </w:rPr>
        <w:t>3</w:t>
      </w:r>
      <w:r>
        <w:rPr>
          <w:rFonts w:ascii="Calibri" w:hAnsi="Calibri" w:cs="Calibri"/>
          <w:b/>
          <w:sz w:val="22"/>
          <w:szCs w:val="22"/>
        </w:rPr>
        <w:t>0.</w:t>
      </w:r>
      <w:r w:rsidR="00221A62">
        <w:rPr>
          <w:rFonts w:ascii="Calibri" w:hAnsi="Calibri" w:cs="Calibri"/>
          <w:b/>
          <w:sz w:val="22"/>
          <w:szCs w:val="22"/>
        </w:rPr>
        <w:t>11</w:t>
      </w:r>
      <w:r>
        <w:rPr>
          <w:rFonts w:ascii="Calibri" w:hAnsi="Calibri" w:cs="Calibri"/>
          <w:b/>
          <w:sz w:val="22"/>
          <w:szCs w:val="22"/>
        </w:rPr>
        <w:t xml:space="preserve">.2023 n. </w:t>
      </w:r>
      <w:r w:rsidR="00221A62">
        <w:rPr>
          <w:rFonts w:ascii="Calibri" w:hAnsi="Calibri" w:cs="Calibri"/>
          <w:b/>
          <w:sz w:val="22"/>
          <w:szCs w:val="22"/>
        </w:rPr>
        <w:t>4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7494EAE8" w14:textId="77777777" w:rsidR="00836990" w:rsidRDefault="00836990">
      <w:pPr>
        <w:jc w:val="center"/>
        <w:rPr>
          <w:rFonts w:ascii="Calibri" w:hAnsi="Calibri" w:cs="Calibri"/>
          <w:b/>
          <w:lang w:val="it-IT"/>
        </w:rPr>
      </w:pPr>
    </w:p>
    <w:p w14:paraId="0CC28B23" w14:textId="77777777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>SOGGETTO ATTUATORE ………………………………………………………………………………………………………………</w:t>
      </w:r>
    </w:p>
    <w:p w14:paraId="1E606B20" w14:textId="235C51EB" w:rsidR="00B82223" w:rsidRDefault="00465AB9">
      <w:pPr>
        <w:jc w:val="center"/>
        <w:rPr>
          <w:rFonts w:ascii="Calibri" w:hAnsi="Calibri" w:cs="Calibri"/>
          <w:b/>
          <w:lang w:val="it-IT"/>
        </w:rPr>
      </w:pPr>
      <w:r>
        <w:rPr>
          <w:rFonts w:ascii="Calibri" w:hAnsi="Calibri" w:cs="Calibri"/>
          <w:b/>
          <w:lang w:val="it-IT"/>
        </w:rPr>
        <w:t xml:space="preserve">CRONOPROGRAMMA PROGETTO ………………………………………………………………………………………….   ANNO </w:t>
      </w:r>
      <w:r w:rsidR="00221A62">
        <w:rPr>
          <w:rFonts w:ascii="Calibri" w:hAnsi="Calibri" w:cs="Calibri"/>
          <w:b/>
          <w:lang w:val="it-IT"/>
        </w:rPr>
        <w:t>2025</w:t>
      </w:r>
    </w:p>
    <w:p w14:paraId="73FA60F2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67661833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p w14:paraId="52BB5922" w14:textId="77777777" w:rsidR="00B82223" w:rsidRDefault="00B82223">
      <w:pPr>
        <w:jc w:val="center"/>
        <w:rPr>
          <w:rFonts w:ascii="Calibri" w:hAnsi="Calibri" w:cs="Calibri"/>
          <w:b/>
          <w:lang w:val="it-IT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6543"/>
        <w:gridCol w:w="1063"/>
        <w:gridCol w:w="1050"/>
        <w:gridCol w:w="1978"/>
        <w:gridCol w:w="3122"/>
      </w:tblGrid>
      <w:tr w:rsidR="00B82223" w14:paraId="46265B03" w14:textId="77777777">
        <w:trPr>
          <w:trHeight w:val="368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49CF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  <w:p w14:paraId="47B78FF2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N °</w:t>
            </w:r>
          </w:p>
        </w:tc>
        <w:tc>
          <w:tcPr>
            <w:tcW w:w="6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1998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4C54BE86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Fasi di attività del progetto</w:t>
            </w:r>
          </w:p>
          <w:p w14:paraId="6A1E0081" w14:textId="77777777" w:rsidR="00B82223" w:rsidRDefault="00B8222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4F4C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 xml:space="preserve">Data di </w:t>
            </w:r>
          </w:p>
          <w:p w14:paraId="391CE8CE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Esecuzione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0AA4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  <w:p w14:paraId="3FD10D52" w14:textId="77777777" w:rsidR="00B82223" w:rsidRDefault="00465AB9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sz w:val="20"/>
                <w:szCs w:val="20"/>
                <w:lang w:val="it-IT"/>
              </w:rPr>
              <w:t>Luogo di svolgimento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D12A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517D11F2" w14:textId="77777777" w:rsidR="00B82223" w:rsidRDefault="00465AB9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Nome del soggetto responsabile</w:t>
            </w:r>
          </w:p>
        </w:tc>
      </w:tr>
      <w:tr w:rsidR="00B82223" w14:paraId="508EC014" w14:textId="77777777">
        <w:trPr>
          <w:trHeight w:val="367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63B9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6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47DAF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755F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da</w:t>
            </w:r>
          </w:p>
          <w:p w14:paraId="3CA18C56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(m/anno)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19C61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A</w:t>
            </w:r>
          </w:p>
          <w:p w14:paraId="1929069D" w14:textId="77777777" w:rsidR="00B82223" w:rsidRDefault="00465AB9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  <w:r>
              <w:rPr>
                <w:rFonts w:ascii="Calibri" w:hAnsi="Calibri" w:cs="Calibri"/>
                <w:sz w:val="22"/>
                <w:szCs w:val="22"/>
                <w:lang w:val="it-IT"/>
              </w:rPr>
              <w:t>(m/anno)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728D" w14:textId="77777777" w:rsidR="00B82223" w:rsidRDefault="00B82223">
            <w:pPr>
              <w:jc w:val="center"/>
              <w:rPr>
                <w:rFonts w:ascii="Calibri" w:hAnsi="Calibri" w:cs="Calibri"/>
                <w:sz w:val="20"/>
                <w:szCs w:val="20"/>
                <w:lang w:val="it-IT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69EE" w14:textId="77777777" w:rsidR="00B82223" w:rsidRDefault="00B82223">
            <w:pPr>
              <w:jc w:val="center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</w:tc>
      </w:tr>
      <w:tr w:rsidR="00B82223" w14:paraId="0846963D" w14:textId="77777777">
        <w:trPr>
          <w:trHeight w:val="39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B9955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1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1218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Ideazione progettuale (progetto preliminare)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EFBE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41B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B0E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2F9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10865C45" w14:textId="77777777">
        <w:trPr>
          <w:trHeight w:val="39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68AC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2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3F0A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Analisi di fattibilità e sostenibilità economico-finanziaria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311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D348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27D8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5533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68669969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7D24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3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78CA" w14:textId="77777777" w:rsidR="00B82223" w:rsidRDefault="00465AB9">
            <w:r>
              <w:rPr>
                <w:rFonts w:ascii="Calibri" w:hAnsi="Calibri" w:cs="Calibri"/>
                <w:b/>
                <w:lang w:val="it-IT"/>
              </w:rPr>
              <w:t>Pianificazione generale del progetto (progetto esecutivo)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A564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EB629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0BA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C774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5F90E014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3D0B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4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980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 xml:space="preserve">Comunicazione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0862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73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58A5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CCC2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20051F59" w14:textId="77777777">
        <w:trPr>
          <w:trHeight w:val="42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428B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5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C22F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Promozione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704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EAA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CB3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C953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77B5D225" w14:textId="77777777">
        <w:trPr>
          <w:trHeight w:val="41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4DEE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6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A90E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Fase esecutiva del progetto (realizzazione)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E2D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068E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551F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507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0E07F5FC" w14:textId="77777777">
        <w:trPr>
          <w:trHeight w:val="41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BC038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7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D1AE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Monitoraggio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AF90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1FBA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D227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0E2C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30B26FE4" w14:textId="77777777">
        <w:trPr>
          <w:trHeight w:val="41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7F4A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8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234F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Valutazione degli esiti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56FB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A7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506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D47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  <w:tr w:rsidR="00B82223" w14:paraId="7C14A219" w14:textId="77777777">
        <w:trPr>
          <w:trHeight w:val="415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454F" w14:textId="77777777" w:rsidR="00B82223" w:rsidRDefault="00465AB9">
            <w:pPr>
              <w:jc w:val="center"/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9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CC7A" w14:textId="77777777" w:rsidR="00B82223" w:rsidRDefault="00465AB9">
            <w:pPr>
              <w:rPr>
                <w:rFonts w:ascii="Calibri" w:hAnsi="Calibri" w:cs="Calibri"/>
                <w:b/>
                <w:lang w:val="it-IT"/>
              </w:rPr>
            </w:pPr>
            <w:r>
              <w:rPr>
                <w:rFonts w:ascii="Calibri" w:hAnsi="Calibri" w:cs="Calibri"/>
                <w:b/>
                <w:lang w:val="it-IT"/>
              </w:rPr>
              <w:t>Rendicontazione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49ED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C843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90E6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AA3C" w14:textId="77777777" w:rsidR="00B82223" w:rsidRDefault="00B82223">
            <w:pPr>
              <w:jc w:val="center"/>
              <w:rPr>
                <w:rFonts w:ascii="Calibri" w:hAnsi="Calibri" w:cs="Calibri"/>
                <w:lang w:val="it-IT"/>
              </w:rPr>
            </w:pPr>
          </w:p>
        </w:tc>
      </w:tr>
    </w:tbl>
    <w:p w14:paraId="3E9BA546" w14:textId="77777777" w:rsidR="00B82223" w:rsidRDefault="00B82223">
      <w:pPr>
        <w:jc w:val="both"/>
        <w:rPr>
          <w:rFonts w:ascii="Calibri" w:hAnsi="Calibri" w:cs="Calibri"/>
          <w:i/>
          <w:lang w:val="it-IT"/>
        </w:rPr>
      </w:pPr>
    </w:p>
    <w:p w14:paraId="74204292" w14:textId="77777777" w:rsidR="00B82223" w:rsidRDefault="00B82223">
      <w:pPr>
        <w:jc w:val="both"/>
        <w:rPr>
          <w:rFonts w:ascii="Calibri" w:hAnsi="Calibri" w:cs="Calibri"/>
          <w:lang w:val="it-IT"/>
        </w:rPr>
      </w:pPr>
    </w:p>
    <w:p w14:paraId="5F4E7D20" w14:textId="77777777" w:rsidR="00465AB9" w:rsidRDefault="00465AB9">
      <w:pPr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 xml:space="preserve">Data_____________                                                                                                                                                                                      </w:t>
      </w:r>
    </w:p>
    <w:p w14:paraId="612314AE" w14:textId="04934335" w:rsidR="00465AB9" w:rsidRDefault="00465AB9" w:rsidP="00465AB9">
      <w:pPr>
        <w:ind w:left="963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        FIRMA DIGITALE</w:t>
      </w:r>
    </w:p>
    <w:p w14:paraId="19DD522C" w14:textId="2BF63E73" w:rsidR="00465AB9" w:rsidRDefault="00465AB9" w:rsidP="00465AB9">
      <w:pPr>
        <w:ind w:left="9639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del </w:t>
      </w:r>
      <w:r w:rsidR="000D179B">
        <w:rPr>
          <w:rFonts w:ascii="Calibri" w:hAnsi="Calibri" w:cs="Calibri"/>
          <w:sz w:val="22"/>
        </w:rPr>
        <w:t>L</w:t>
      </w:r>
      <w:r>
        <w:rPr>
          <w:rFonts w:ascii="Calibri" w:hAnsi="Calibri" w:cs="Calibri"/>
          <w:sz w:val="22"/>
        </w:rPr>
        <w:t xml:space="preserve">egale </w:t>
      </w:r>
      <w:r w:rsidR="000D179B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appresentante</w:t>
      </w:r>
    </w:p>
    <w:p w14:paraId="601BCC82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25817D48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73AFF5C4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40744C66" w14:textId="77777777" w:rsidR="00B82223" w:rsidRDefault="00B82223">
      <w:pPr>
        <w:jc w:val="both"/>
        <w:rPr>
          <w:rFonts w:ascii="Calibri" w:hAnsi="Calibri" w:cs="Calibri"/>
          <w:b/>
          <w:u w:val="single"/>
          <w:lang w:val="it-IT"/>
        </w:rPr>
      </w:pPr>
    </w:p>
    <w:p w14:paraId="48A3C9FC" w14:textId="77777777" w:rsidR="00B82223" w:rsidRDefault="00465AB9">
      <w:pPr>
        <w:jc w:val="both"/>
        <w:rPr>
          <w:rFonts w:ascii="Calibri" w:hAnsi="Calibri" w:cs="Calibri"/>
          <w:b/>
          <w:u w:val="single"/>
          <w:lang w:val="it-IT"/>
        </w:rPr>
      </w:pPr>
      <w:r>
        <w:rPr>
          <w:rFonts w:ascii="Calibri" w:hAnsi="Calibri" w:cs="Calibri"/>
          <w:b/>
          <w:u w:val="single"/>
          <w:lang w:val="it-IT"/>
        </w:rPr>
        <w:t>Note:</w:t>
      </w:r>
    </w:p>
    <w:p w14:paraId="4E8895B9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Ideazione progettuale (progetto preliminare) </w:t>
      </w:r>
      <w:r>
        <w:rPr>
          <w:rFonts w:ascii="Calibri" w:hAnsi="Calibri" w:cs="Calibri"/>
          <w:sz w:val="22"/>
          <w:szCs w:val="22"/>
          <w:lang w:val="it-IT"/>
        </w:rPr>
        <w:t xml:space="preserve">È il lavoro preliminare di analisi delle risorse necessarie alla sua realizzazione e dei possibili fattori che possono influenzare negativamente il suo esito. </w:t>
      </w:r>
    </w:p>
    <w:p w14:paraId="68E4B77E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Analisi di fattibilità </w:t>
      </w:r>
      <w:r>
        <w:rPr>
          <w:rFonts w:ascii="Calibri" w:hAnsi="Calibri" w:cs="Calibri"/>
          <w:sz w:val="22"/>
          <w:szCs w:val="22"/>
          <w:lang w:val="it-IT"/>
        </w:rPr>
        <w:t>Precede le fasi di avvio del progetto e deve valutare motivazioni e opportunità. L’analisi viene effettuata a partire da dati e stime a livello di macro-aree:</w:t>
      </w:r>
    </w:p>
    <w:p w14:paraId="29603C15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Confronto fra progetti similari e analisi di contesto;</w:t>
      </w:r>
    </w:p>
    <w:p w14:paraId="6BEDCD44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Valutazione del beneficio del progetto sulla propria mission istituzionale; </w:t>
      </w:r>
    </w:p>
    <w:p w14:paraId="1CE8892A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Sostenibilità dei flussi di cassa (economie) associati al progetto.</w:t>
      </w:r>
    </w:p>
    <w:p w14:paraId="1FE2D39F" w14:textId="77777777" w:rsidR="00B82223" w:rsidRDefault="00465AB9">
      <w:pPr>
        <w:pStyle w:val="Paragrafoelenco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>Verifica di quanto sia conveniente l’idea progettuale e se abbia solvibilità patrimoniale, solvibilità finanziaria e redditività economica (intesa come copertura totale dei costi da sostenere)</w:t>
      </w:r>
    </w:p>
    <w:p w14:paraId="5BDD398D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Pianificazione generale del progetto (progetto esecutivo) </w:t>
      </w:r>
      <w:r>
        <w:rPr>
          <w:rFonts w:ascii="Calibri" w:hAnsi="Calibri" w:cs="Calibri"/>
          <w:sz w:val="22"/>
          <w:szCs w:val="22"/>
          <w:lang w:val="it-IT"/>
        </w:rPr>
        <w:t xml:space="preserve">Individuazione delle attività da realizzare nel rispetto dei criteri e degli indirizzi e delle indicazioni stabilite nel progetto preliminare in linea con quanto richiesto dall’Avviso. Processo individuazione degli obiettivi e la loro successiva classificazione in </w:t>
      </w:r>
      <w:r>
        <w:rPr>
          <w:rFonts w:ascii="Calibri" w:hAnsi="Calibri" w:cs="Calibri"/>
          <w:sz w:val="22"/>
          <w:szCs w:val="22"/>
          <w:u w:val="single"/>
          <w:lang w:val="it-IT"/>
        </w:rPr>
        <w:t>obiettivi primari o finali</w:t>
      </w:r>
      <w:r>
        <w:rPr>
          <w:rFonts w:ascii="Calibri" w:hAnsi="Calibri" w:cs="Calibri"/>
          <w:sz w:val="22"/>
          <w:szCs w:val="22"/>
          <w:lang w:val="it-IT"/>
        </w:rPr>
        <w:t xml:space="preserve"> e </w:t>
      </w:r>
      <w:r>
        <w:rPr>
          <w:rFonts w:ascii="Calibri" w:hAnsi="Calibri" w:cs="Calibri"/>
          <w:sz w:val="22"/>
          <w:szCs w:val="22"/>
          <w:u w:val="single"/>
          <w:lang w:val="it-IT"/>
        </w:rPr>
        <w:t>sub-obiettivi</w:t>
      </w:r>
      <w:r>
        <w:rPr>
          <w:rFonts w:ascii="Calibri" w:hAnsi="Calibri" w:cs="Calibri"/>
          <w:sz w:val="22"/>
          <w:szCs w:val="22"/>
          <w:lang w:val="it-IT"/>
        </w:rPr>
        <w:t xml:space="preserve"> finalizzata ad individuare i problemi, le successive soluzioni e a elaborare strategie alternative per raggiungere gli obiettivi previsti dal progetto.</w:t>
      </w:r>
    </w:p>
    <w:p w14:paraId="50F5B84E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Comunicazione </w:t>
      </w:r>
      <w:r>
        <w:rPr>
          <w:rFonts w:ascii="Calibri" w:hAnsi="Calibri" w:cs="Calibri"/>
          <w:sz w:val="22"/>
          <w:szCs w:val="22"/>
          <w:lang w:val="it-IT"/>
        </w:rPr>
        <w:t xml:space="preserve">gestione dei flussi di comunicazione con i differenti interlocutori: </w:t>
      </w:r>
      <w:r>
        <w:rPr>
          <w:rFonts w:ascii="Calibri" w:hAnsi="Calibri" w:cs="Calibri"/>
          <w:sz w:val="22"/>
          <w:szCs w:val="22"/>
          <w:u w:val="single"/>
          <w:lang w:val="it-IT"/>
        </w:rPr>
        <w:t xml:space="preserve">interni </w:t>
      </w:r>
      <w:r>
        <w:rPr>
          <w:rFonts w:ascii="Calibri" w:hAnsi="Calibri" w:cs="Calibri"/>
          <w:sz w:val="22"/>
          <w:szCs w:val="22"/>
          <w:lang w:val="it-IT"/>
        </w:rPr>
        <w:t xml:space="preserve">(team di progetto, organizzazione, partner di progetto, sponsor, ecc.) ed </w:t>
      </w:r>
      <w:r>
        <w:rPr>
          <w:rFonts w:ascii="Calibri" w:hAnsi="Calibri" w:cs="Calibri"/>
          <w:sz w:val="22"/>
          <w:szCs w:val="22"/>
          <w:u w:val="single"/>
          <w:lang w:val="it-IT"/>
        </w:rPr>
        <w:t xml:space="preserve">esterni </w:t>
      </w:r>
      <w:r>
        <w:rPr>
          <w:rFonts w:ascii="Calibri" w:hAnsi="Calibri" w:cs="Calibri"/>
          <w:sz w:val="22"/>
          <w:szCs w:val="22"/>
          <w:lang w:val="it-IT"/>
        </w:rPr>
        <w:t xml:space="preserve">(utenti e stakeholder). </w:t>
      </w:r>
    </w:p>
    <w:p w14:paraId="7DAC5941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Promozione </w:t>
      </w:r>
      <w:r>
        <w:rPr>
          <w:rFonts w:ascii="Calibri" w:hAnsi="Calibri" w:cs="Calibri"/>
          <w:sz w:val="22"/>
          <w:szCs w:val="22"/>
          <w:lang w:val="it-IT"/>
        </w:rPr>
        <w:t xml:space="preserve">Si attua attraverso varie fasi che possono essere sinteticamente riassunte in </w:t>
      </w:r>
      <w:r>
        <w:rPr>
          <w:rFonts w:ascii="Calibri" w:hAnsi="Calibri" w:cs="Calibri"/>
          <w:b/>
          <w:sz w:val="22"/>
          <w:szCs w:val="22"/>
          <w:lang w:val="it-IT"/>
        </w:rPr>
        <w:t>strategica</w:t>
      </w:r>
      <w:r>
        <w:rPr>
          <w:rFonts w:ascii="Calibri" w:hAnsi="Calibri" w:cs="Calibri"/>
          <w:sz w:val="22"/>
          <w:szCs w:val="22"/>
          <w:lang w:val="it-IT"/>
        </w:rPr>
        <w:t xml:space="preserve"> (a) ed </w:t>
      </w:r>
      <w:r>
        <w:rPr>
          <w:rFonts w:ascii="Calibri" w:hAnsi="Calibri" w:cs="Calibri"/>
          <w:b/>
          <w:sz w:val="22"/>
          <w:szCs w:val="22"/>
          <w:lang w:val="it-IT"/>
        </w:rPr>
        <w:t>esecutiva</w:t>
      </w:r>
      <w:r>
        <w:rPr>
          <w:rFonts w:ascii="Calibri" w:hAnsi="Calibri" w:cs="Calibri"/>
          <w:sz w:val="22"/>
          <w:szCs w:val="22"/>
          <w:lang w:val="it-IT"/>
        </w:rPr>
        <w:t xml:space="preserve"> (b):</w:t>
      </w:r>
    </w:p>
    <w:p w14:paraId="57E91968" w14:textId="77777777" w:rsidR="00B82223" w:rsidRDefault="00465AB9">
      <w:pPr>
        <w:pStyle w:val="Paragrafoelenco"/>
        <w:numPr>
          <w:ilvl w:val="0"/>
          <w:numId w:val="3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>Strategica: s</w:t>
      </w:r>
      <w:r>
        <w:rPr>
          <w:rFonts w:ascii="Calibri" w:hAnsi="Calibri" w:cs="Calibri"/>
          <w:sz w:val="22"/>
          <w:szCs w:val="22"/>
          <w:lang w:val="it-IT"/>
        </w:rPr>
        <w:t>tudio di elementi grafici identificativi, riconoscibili e memorizzabili; definizione del piano di promozione (definizione dei veicoli pubblicitari, degli strumenti promozionali, dei canali di diffusione nazionali e locali);</w:t>
      </w:r>
    </w:p>
    <w:p w14:paraId="2480A24B" w14:textId="77777777" w:rsidR="00B82223" w:rsidRDefault="00465AB9">
      <w:pPr>
        <w:pStyle w:val="Paragrafoelenco"/>
        <w:numPr>
          <w:ilvl w:val="0"/>
          <w:numId w:val="3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Esecutiva: </w:t>
      </w:r>
      <w:r>
        <w:rPr>
          <w:rFonts w:ascii="Calibri" w:hAnsi="Calibri" w:cs="Calibri"/>
          <w:sz w:val="22"/>
          <w:szCs w:val="22"/>
          <w:lang w:val="it-IT"/>
        </w:rPr>
        <w:t>online (sito web e blog, social network, magazine e blog, ecc.); offline (trasferimento degli utenti dall’online all’offline: incontri dal vivo con gli utenti; partecipazione a momenti di promozione pubblica, ecc.)</w:t>
      </w:r>
    </w:p>
    <w:p w14:paraId="75DEE638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Fase esecutiva del progetto </w:t>
      </w:r>
      <w:r>
        <w:rPr>
          <w:rFonts w:ascii="Calibri" w:hAnsi="Calibri" w:cs="Calibri"/>
          <w:sz w:val="22"/>
          <w:szCs w:val="22"/>
          <w:lang w:val="it-IT"/>
        </w:rPr>
        <w:t xml:space="preserve">Realizzazione e correlazione fra le varie attività progettuali previste, ovvero: attività specifiche inerenti all’idea progettuale, attività relative agli aspetti economici, finanziari e amministrativi; attività di ordine tecnico e logistico; attività di promozione (cfr. punto 7). </w:t>
      </w:r>
      <w:r>
        <w:rPr>
          <w:rFonts w:ascii="Calibri" w:hAnsi="Calibri" w:cs="Calibri"/>
          <w:b/>
          <w:sz w:val="22"/>
          <w:szCs w:val="22"/>
          <w:lang w:val="it-IT"/>
        </w:rPr>
        <w:t xml:space="preserve">Monitoraggio </w:t>
      </w:r>
      <w:r>
        <w:rPr>
          <w:rFonts w:ascii="Calibri" w:hAnsi="Calibri" w:cs="Calibri"/>
          <w:sz w:val="22"/>
          <w:szCs w:val="22"/>
          <w:lang w:val="it-IT"/>
        </w:rPr>
        <w:t>Va attuato nel corso di tutta la fase di realizzazione del progetto ed è finalizzato a raccogliere in maniera continuata e sistemica informazioni sul suo andamento</w:t>
      </w:r>
    </w:p>
    <w:p w14:paraId="0332DD6C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 xml:space="preserve">Valutazione degli esiti </w:t>
      </w:r>
      <w:r>
        <w:rPr>
          <w:rFonts w:ascii="Calibri" w:hAnsi="Calibri" w:cs="Calibri"/>
          <w:sz w:val="22"/>
          <w:szCs w:val="22"/>
          <w:lang w:val="it-IT"/>
        </w:rPr>
        <w:t>Si basa sulla valutazione di tre categorie di quesiti (Celinsky, 1985):</w:t>
      </w:r>
    </w:p>
    <w:p w14:paraId="51651B13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descrittivo:</w:t>
      </w:r>
      <w:r>
        <w:rPr>
          <w:rFonts w:ascii="Calibri" w:hAnsi="Calibri" w:cs="Calibri"/>
          <w:sz w:val="22"/>
          <w:szCs w:val="22"/>
          <w:lang w:val="it-IT"/>
        </w:rPr>
        <w:t xml:space="preserve"> relativi agli input e output del progetto e dei suoi risultati</w:t>
      </w:r>
    </w:p>
    <w:p w14:paraId="2ECC9381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normativo:</w:t>
      </w:r>
      <w:r>
        <w:rPr>
          <w:rFonts w:ascii="Calibri" w:hAnsi="Calibri" w:cs="Calibri"/>
          <w:sz w:val="22"/>
          <w:szCs w:val="22"/>
          <w:lang w:val="it-IT"/>
        </w:rPr>
        <w:t xml:space="preserve"> verifica se il progetto ha operato in sintonia con la sua impostazione iniziale</w:t>
      </w:r>
    </w:p>
    <w:p w14:paraId="7943800B" w14:textId="77777777" w:rsidR="00B82223" w:rsidRDefault="00465AB9">
      <w:pPr>
        <w:pStyle w:val="Paragrafoelenco"/>
        <w:numPr>
          <w:ilvl w:val="0"/>
          <w:numId w:val="4"/>
        </w:numPr>
        <w:jc w:val="both"/>
      </w:pPr>
      <w:r>
        <w:rPr>
          <w:rFonts w:ascii="Calibri" w:hAnsi="Calibri" w:cs="Calibri"/>
          <w:sz w:val="22"/>
          <w:szCs w:val="22"/>
          <w:u w:val="single"/>
          <w:lang w:val="it-IT"/>
        </w:rPr>
        <w:t>di tipo casuale:</w:t>
      </w:r>
      <w:r>
        <w:rPr>
          <w:rFonts w:ascii="Calibri" w:hAnsi="Calibri" w:cs="Calibri"/>
          <w:sz w:val="22"/>
          <w:szCs w:val="22"/>
          <w:lang w:val="it-IT"/>
        </w:rPr>
        <w:t xml:space="preserve"> verifica se il progetto ha raggiunto i risultati che si prefiggeva e i motivi di eventuali scostamenti</w:t>
      </w:r>
    </w:p>
    <w:p w14:paraId="2D943170" w14:textId="77777777" w:rsidR="00B82223" w:rsidRDefault="00465AB9">
      <w:pPr>
        <w:pStyle w:val="Paragrafoelenco"/>
        <w:numPr>
          <w:ilvl w:val="0"/>
          <w:numId w:val="1"/>
        </w:numPr>
        <w:jc w:val="both"/>
      </w:pPr>
      <w:r>
        <w:rPr>
          <w:rFonts w:ascii="Calibri" w:hAnsi="Calibri" w:cs="Calibri"/>
          <w:b/>
          <w:sz w:val="22"/>
          <w:szCs w:val="22"/>
          <w:lang w:val="it-IT"/>
        </w:rPr>
        <w:t>Rendicontazione</w:t>
      </w:r>
      <w:r>
        <w:rPr>
          <w:rFonts w:ascii="Calibri" w:hAnsi="Calibri" w:cs="Calibri"/>
          <w:sz w:val="22"/>
          <w:szCs w:val="22"/>
          <w:lang w:val="it-IT"/>
        </w:rPr>
        <w:t xml:space="preserve"> Attività riassuntiva di tutti gli aspetti e delle componenti economico-finanziarie del progetto nel rispetto delle regole di   Rendicontazione previste dal bando/avviso, da realizzarsi entro e non oltre 120 giorni dalla data di chiusura del progetto</w:t>
      </w:r>
    </w:p>
    <w:sectPr w:rsidR="00B82223">
      <w:headerReference w:type="default" r:id="rId7"/>
      <w:footerReference w:type="default" r:id="rId8"/>
      <w:pgSz w:w="16838" w:h="11906" w:orient="landscape"/>
      <w:pgMar w:top="1134" w:right="1418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A0A87" w14:textId="77777777" w:rsidR="00E40E27" w:rsidRDefault="00E40E27">
      <w:r>
        <w:separator/>
      </w:r>
    </w:p>
  </w:endnote>
  <w:endnote w:type="continuationSeparator" w:id="0">
    <w:p w14:paraId="1751B80D" w14:textId="77777777" w:rsidR="00E40E27" w:rsidRDefault="00E4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9B33A" w14:textId="77777777" w:rsidR="00836990" w:rsidRDefault="00465AB9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799D7EB9" w14:textId="77777777" w:rsidR="00836990" w:rsidRDefault="008369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5D10F" w14:textId="77777777" w:rsidR="00E40E27" w:rsidRDefault="00E40E27">
      <w:r>
        <w:rPr>
          <w:color w:val="000000"/>
        </w:rPr>
        <w:separator/>
      </w:r>
    </w:p>
  </w:footnote>
  <w:footnote w:type="continuationSeparator" w:id="0">
    <w:p w14:paraId="3BAFD41D" w14:textId="77777777" w:rsidR="00E40E27" w:rsidRDefault="00E4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748E4" w14:textId="77777777" w:rsidR="00836990" w:rsidRDefault="008369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95373"/>
    <w:multiLevelType w:val="multilevel"/>
    <w:tmpl w:val="2EA01204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304D7"/>
    <w:multiLevelType w:val="multilevel"/>
    <w:tmpl w:val="BCE2DEF0"/>
    <w:lvl w:ilvl="0">
      <w:start w:val="1"/>
      <w:numFmt w:val="decimal"/>
      <w:lvlText w:val="(%1)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5684F"/>
    <w:multiLevelType w:val="multilevel"/>
    <w:tmpl w:val="FDFAE412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8045496"/>
    <w:multiLevelType w:val="multilevel"/>
    <w:tmpl w:val="7A0227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8428493">
    <w:abstractNumId w:val="1"/>
  </w:num>
  <w:num w:numId="2" w16cid:durableId="606160189">
    <w:abstractNumId w:val="2"/>
  </w:num>
  <w:num w:numId="3" w16cid:durableId="1240671936">
    <w:abstractNumId w:val="0"/>
  </w:num>
  <w:num w:numId="4" w16cid:durableId="313990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23"/>
    <w:rsid w:val="000D179B"/>
    <w:rsid w:val="00221A62"/>
    <w:rsid w:val="00356B46"/>
    <w:rsid w:val="00465AB9"/>
    <w:rsid w:val="00611394"/>
    <w:rsid w:val="00836990"/>
    <w:rsid w:val="00AC2545"/>
    <w:rsid w:val="00B82223"/>
    <w:rsid w:val="00C879C5"/>
    <w:rsid w:val="00E40E27"/>
    <w:rsid w:val="00EF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2A23E"/>
  <w15:docId w15:val="{BEB75CAC-1E4C-46C1-AB99-619756CE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lang w:val="en-GB" w:eastAsia="en-GB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lang w:val="en-GB" w:eastAsia="en-GB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  <w:lang w:val="en-GB" w:eastAsia="en-GB"/>
    </w:rPr>
  </w:style>
  <w:style w:type="paragraph" w:styleId="Paragrafoelenco">
    <w:name w:val="List Paragraph"/>
    <w:basedOn w:val="Normale"/>
    <w:pPr>
      <w:ind w:left="720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sz w:val="24"/>
      <w:szCs w:val="24"/>
      <w:lang w:val="en-GB" w:eastAsia="en-GB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Elena Bianchi</cp:lastModifiedBy>
  <cp:revision>7</cp:revision>
  <cp:lastPrinted>2021-09-21T14:26:00Z</cp:lastPrinted>
  <dcterms:created xsi:type="dcterms:W3CDTF">2021-09-15T13:53:00Z</dcterms:created>
  <dcterms:modified xsi:type="dcterms:W3CDTF">2024-12-11T08:39:00Z</dcterms:modified>
</cp:coreProperties>
</file>